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附件1：</w:t>
      </w:r>
    </w:p>
    <w:p>
      <w:pPr>
        <w:jc w:val="center"/>
        <w:rPr>
          <w:rFonts w:hint="eastAsia" w:asciiTheme="majorEastAsia" w:hAnsiTheme="majorEastAsia" w:eastAsiaTheme="majorEastAsia" w:cstheme="majorEastAsia"/>
          <w:b/>
          <w:bCs/>
          <w:i w:val="0"/>
          <w:caps w:val="0"/>
          <w:color w:val="000000" w:themeColor="text1"/>
          <w:spacing w:val="0"/>
          <w:sz w:val="44"/>
          <w:szCs w:val="44"/>
          <w:highlight w:val="none"/>
          <w:shd w:val="clear" w:fill="FFFFFF"/>
          <w:lang w:val="en-US" w:eastAsia="zh-CN"/>
          <w14:textFill>
            <w14:solidFill>
              <w14:schemeClr w14:val="tx1"/>
            </w14:solidFill>
          </w14:textFill>
        </w:rPr>
      </w:pPr>
      <w:bookmarkStart w:id="0" w:name="_GoBack"/>
      <w:r>
        <w:rPr>
          <w:rFonts w:hint="eastAsia" w:asciiTheme="majorEastAsia" w:hAnsiTheme="majorEastAsia" w:eastAsiaTheme="majorEastAsia" w:cstheme="majorEastAsia"/>
          <w:b/>
          <w:bCs/>
          <w:i w:val="0"/>
          <w:caps w:val="0"/>
          <w:color w:val="000000" w:themeColor="text1"/>
          <w:spacing w:val="0"/>
          <w:sz w:val="44"/>
          <w:szCs w:val="44"/>
          <w:highlight w:val="none"/>
          <w:shd w:val="clear" w:fill="FFFFFF"/>
          <w:lang w:val="en-US" w:eastAsia="zh-CN"/>
          <w14:textFill>
            <w14:solidFill>
              <w14:schemeClr w14:val="tx1"/>
            </w14:solidFill>
          </w14:textFill>
        </w:rPr>
        <w:t>党委书记杨鲁西同志在学院疫情防控工作</w:t>
      </w:r>
    </w:p>
    <w:p>
      <w:pPr>
        <w:jc w:val="center"/>
        <w:rPr>
          <w:rFonts w:hint="eastAsia" w:asciiTheme="majorEastAsia" w:hAnsiTheme="majorEastAsia" w:eastAsiaTheme="majorEastAsia" w:cstheme="majorEastAsia"/>
          <w:b/>
          <w:bCs/>
          <w:i w:val="0"/>
          <w:caps w:val="0"/>
          <w:color w:val="000000" w:themeColor="text1"/>
          <w:spacing w:val="0"/>
          <w:sz w:val="44"/>
          <w:szCs w:val="44"/>
          <w:highlight w:val="none"/>
          <w:shd w:val="clear" w:fill="FFFFFF"/>
          <w:lang w:val="en-US" w:eastAsia="zh-CN"/>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44"/>
          <w:szCs w:val="44"/>
          <w:highlight w:val="none"/>
          <w:shd w:val="clear" w:fill="FFFFFF"/>
          <w:lang w:val="en-US" w:eastAsia="zh-CN"/>
          <w14:textFill>
            <w14:solidFill>
              <w14:schemeClr w14:val="tx1"/>
            </w14:solidFill>
          </w14:textFill>
        </w:rPr>
        <w:t>部署会议上的讲话摘要</w:t>
      </w:r>
    </w:p>
    <w:bookmarkEnd w:id="0"/>
    <w:p>
      <w:pPr>
        <w:ind w:firstLine="883" w:firstLineChars="200"/>
        <w:jc w:val="center"/>
        <w:rPr>
          <w:rFonts w:hint="eastAsia" w:asciiTheme="majorEastAsia" w:hAnsiTheme="majorEastAsia" w:eastAsiaTheme="majorEastAsia" w:cstheme="majorEastAsia"/>
          <w:b/>
          <w:bCs/>
          <w:i w:val="0"/>
          <w:caps w:val="0"/>
          <w:color w:val="000000" w:themeColor="text1"/>
          <w:spacing w:val="0"/>
          <w:sz w:val="44"/>
          <w:szCs w:val="44"/>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刚才刘院长对学院疫情防控具体工作进行安排部署，杨院长传达了全省教育系统新型冠状病毒感染的肺炎疫情防控工作专班电视电话会议精神并提出了具体要求，讲的很具体也很全面，请同志们认真贯彻落实。下面，我再讲三点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b/>
          <w:bCs/>
          <w:i w:val="0"/>
          <w:caps w:val="0"/>
          <w:color w:val="000000" w:themeColor="text1"/>
          <w:spacing w:val="0"/>
          <w:sz w:val="32"/>
          <w:szCs w:val="32"/>
          <w:highlight w:val="none"/>
          <w:shd w:val="clear" w:fill="FFFFFF"/>
          <w:lang w:val="en-US" w:eastAsia="zh-CN"/>
          <w14:textFill>
            <w14:solidFill>
              <w14:schemeClr w14:val="tx1"/>
            </w14:solidFill>
          </w14:textFill>
        </w:rPr>
        <w:t>一是全面贯彻会议精神，把各项工作落细落实。</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当前，疫情防控正处于关键时期，同志们要要认真贯彻落实中央、省、市关于新型冠状病毒疫情防控工作的各项会议精神，按照Ｉ级响应进入战时状态，进一步坚定信心，做到科学防治、精准施策，把疫情防控工作作为当前的头等政治任务，要本着对师生健康高度负责的态度，切实把疫情防控工作抓紧、抓好、抓实，决不能麻痹大意、掉以轻心。要保持高度警惕，压实工作责任，树立打赢信心，采取更加周密精准、更加管用有效的措施，坚持以大概率思维应对小概率事件，切实抓好各项防控工作。各级党支部要发挥基层党组织政治引领作用和党员先锋模范作用，把基层党员发动起来，以疫情防控工作成效来检验和拓展“不忘初心，牢记使命”主题教育成果，构筑起学院疫情防控的人民防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b/>
          <w:bCs/>
          <w:i w:val="0"/>
          <w:caps w:val="0"/>
          <w:color w:val="000000" w:themeColor="text1"/>
          <w:spacing w:val="0"/>
          <w:sz w:val="32"/>
          <w:szCs w:val="32"/>
          <w:highlight w:val="none"/>
          <w:shd w:val="clear" w:fill="FFFFFF"/>
          <w:lang w:val="en-US" w:eastAsia="zh-CN"/>
          <w14:textFill>
            <w14:solidFill>
              <w14:schemeClr w14:val="tx1"/>
            </w14:solidFill>
          </w14:textFill>
        </w:rPr>
        <w:t>二是要突出工作重点，明确工作重点和任务。</w:t>
      </w:r>
      <w:r>
        <w:rPr>
          <w:rFonts w:hint="eastAsia" w:ascii="仿宋_GB2312" w:hAnsi="仿宋_GB2312" w:eastAsia="仿宋_GB2312" w:cs="仿宋_GB2312"/>
          <w:b w:val="0"/>
          <w:i w:val="0"/>
          <w:caps w:val="0"/>
          <w:color w:val="000000" w:themeColor="text1"/>
          <w:spacing w:val="0"/>
          <w:sz w:val="32"/>
          <w:szCs w:val="32"/>
          <w:highlight w:val="none"/>
          <w:u w:val="none"/>
          <w:shd w:val="clear" w:fill="FFFFFF"/>
          <w:lang w:val="en-US" w:eastAsia="zh-CN"/>
          <w14:textFill>
            <w14:solidFill>
              <w14:schemeClr w14:val="tx1"/>
            </w14:solidFill>
          </w14:textFill>
        </w:rPr>
        <w:t>一是重点做实摸排工作。师生疫情</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排查是重点、是基础，对排查工作要实行“网格化”管理，排查结果的真实性直接关系下一步疫情防控工作安排，所以排查工作要反复进行、全覆盖，按照</w:t>
      </w:r>
      <w:r>
        <w:rPr>
          <w:rFonts w:hint="eastAsia" w:ascii="仿宋_GB2312" w:hAnsi="仿宋_GB2312" w:eastAsia="仿宋_GB2312" w:cs="仿宋_GB2312"/>
          <w:b w:val="0"/>
          <w:i w:val="0"/>
          <w:caps w:val="0"/>
          <w:color w:val="000000" w:themeColor="text1"/>
          <w:spacing w:val="0"/>
          <w:sz w:val="32"/>
          <w:szCs w:val="32"/>
          <w:highlight w:val="none"/>
          <w:shd w:val="clear" w:fill="FFFFFF"/>
          <w:lang w:eastAsia="zh-CN"/>
          <w14:textFill>
            <w14:solidFill>
              <w14:schemeClr w14:val="tx1"/>
            </w14:solidFill>
          </w14:textFill>
        </w:rPr>
        <w:t>“谁摸排谁负责”的原则。</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一定做到不留死角，不漏1人，不漏1项。人事处、教务处牵头要对学院全体教师包括合作办学教师、外聘教师进行逐一落实排查登记；学生处、团委牵头，各系具体负责要对全体学生包括合作办学学生、实习在外学生等进行逐一落实排查登记；后勤处、服务中心牵头要对进入学院的保洁、绿化、餐厅等后勤保障人员进行逐一落实排查登记；保卫处要对学院的保安人员落实排查登记，严控出入登记，禁止外来人员进入校园。排查要多渠道进行，排查结果一定要能相互印证，并要对每名师生讲清瞒报、漏报、不报者应负的法律责任。</w:t>
      </w:r>
      <w:r>
        <w:rPr>
          <w:rFonts w:hint="eastAsia" w:ascii="仿宋_GB2312" w:hAnsi="仿宋_GB2312" w:eastAsia="仿宋_GB2312" w:cs="仿宋_GB2312"/>
          <w:b w:val="0"/>
          <w:i w:val="0"/>
          <w:caps w:val="0"/>
          <w:color w:val="000000" w:themeColor="text1"/>
          <w:spacing w:val="0"/>
          <w:sz w:val="32"/>
          <w:szCs w:val="32"/>
          <w:highlight w:val="none"/>
          <w:u w:val="none"/>
          <w:shd w:val="clear" w:fill="FFFFFF"/>
          <w:lang w:val="en-US" w:eastAsia="zh-CN"/>
          <w14:textFill>
            <w14:solidFill>
              <w14:schemeClr w14:val="tx1"/>
            </w14:solidFill>
          </w14:textFill>
        </w:rPr>
        <w:t>二是学院各单位、各部门要</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成立疫情防控工作专班，制定详细工作方案，方案要能操作，做到可检查、可考核、可追责。各单位的工作方案要将责任分包到人，细化到人，让每个教职工都知道自己干什么，进一步明确工作内容、工作要求、工作措施、工作责任和责任追究办法等，并切实做好开学前的疫情防控摸底排查和舆论宣传引导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b/>
          <w:bCs/>
          <w:i w:val="0"/>
          <w:caps w:val="0"/>
          <w:color w:val="000000" w:themeColor="text1"/>
          <w:spacing w:val="0"/>
          <w:sz w:val="32"/>
          <w:szCs w:val="32"/>
          <w:highlight w:val="none"/>
          <w:shd w:val="clear" w:fill="FFFFFF"/>
          <w:lang w:val="en-US" w:eastAsia="zh-CN"/>
          <w14:textFill>
            <w14:solidFill>
              <w14:schemeClr w14:val="tx1"/>
            </w14:solidFill>
          </w14:textFill>
        </w:rPr>
        <w:t>三是要明确责任，扛稳责任，打赢防疫阻击战</w:t>
      </w:r>
      <w:r>
        <w:rPr>
          <w:rFonts w:hint="eastAsia" w:ascii="仿宋_GB2312" w:hAnsi="仿宋_GB2312" w:eastAsia="仿宋_GB2312" w:cs="仿宋_GB2312"/>
          <w:b/>
          <w:bCs/>
          <w:i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每个党员干部要进一步提高政治站位，坚决贯彻落实习近平总书记重要指示精神，</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认真贯彻执行上级决策，</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全院上下要“一盘棋”，统筹安排，</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科学研判，建立健全有效的联防联控责任制。党委班子成员切实负起领导责任，各部门负责人要真正扛稳责任，同时，党委班子成员和各部门负责人也是主体责任承担者，一定要严格按照会议的要求，把各项工作做细落实，真正做到有令必行、有禁必止，彻底打赢这场疫情防控阻击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71685"/>
    <w:rsid w:val="08DA2F04"/>
    <w:rsid w:val="1D071685"/>
    <w:rsid w:val="54A4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2020-02-12T02:05:00Z</dcterms:created>
  <dc:creator>仁者见仁</dc:creator>
  <cp:lastModifiedBy>Administrator</cp:lastModifiedBy>
  <dcterms:modified xsi:type="dcterms:W3CDTF">2020-02-12T10:45:49Z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